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38" w:rsidRPr="00310202" w:rsidRDefault="00310202" w:rsidP="00292B38">
      <w:pPr>
        <w:spacing w:after="0" w:line="240" w:lineRule="auto"/>
        <w:rPr>
          <w:rFonts w:ascii="Times New Roman" w:eastAsia="Calibri" w:hAnsi="Times New Roman" w:cs="Times New Roman"/>
          <w:b/>
          <w:sz w:val="24"/>
          <w:szCs w:val="24"/>
        </w:rPr>
      </w:pPr>
      <w:bookmarkStart w:id="0" w:name="_GoBack"/>
      <w:bookmarkEnd w:id="0"/>
      <w:r w:rsidRPr="00310202">
        <w:rPr>
          <w:rFonts w:ascii="Times New Roman" w:eastAsia="Calibri" w:hAnsi="Times New Roman" w:cs="Times New Roman"/>
          <w:b/>
          <w:sz w:val="24"/>
          <w:szCs w:val="24"/>
        </w:rPr>
        <w:t xml:space="preserve">BIOLOGY PAPER </w:t>
      </w:r>
    </w:p>
    <w:p w:rsidR="00292B38" w:rsidRPr="00310202" w:rsidRDefault="00310202" w:rsidP="00292B38">
      <w:pPr>
        <w:spacing w:after="0" w:line="240" w:lineRule="auto"/>
        <w:rPr>
          <w:rFonts w:ascii="Times New Roman" w:eastAsia="Calibri" w:hAnsi="Times New Roman" w:cs="Times New Roman"/>
          <w:b/>
          <w:sz w:val="24"/>
          <w:szCs w:val="24"/>
        </w:rPr>
      </w:pPr>
      <w:r w:rsidRPr="00310202">
        <w:rPr>
          <w:rFonts w:ascii="Times New Roman" w:eastAsia="Calibri" w:hAnsi="Times New Roman" w:cs="Times New Roman"/>
          <w:b/>
          <w:sz w:val="24"/>
          <w:szCs w:val="24"/>
        </w:rPr>
        <w:t>FORM 2</w:t>
      </w:r>
    </w:p>
    <w:p w:rsidR="00292B38" w:rsidRPr="00292B38" w:rsidRDefault="00310202" w:rsidP="00292B38">
      <w:pPr>
        <w:spacing w:after="0" w:line="240" w:lineRule="auto"/>
        <w:rPr>
          <w:rFonts w:ascii="Times New Roman" w:eastAsia="Calibri" w:hAnsi="Times New Roman" w:cs="Times New Roman"/>
          <w:b/>
          <w:sz w:val="24"/>
          <w:szCs w:val="24"/>
        </w:rPr>
      </w:pPr>
      <w:r w:rsidRPr="00310202">
        <w:rPr>
          <w:rFonts w:ascii="Times New Roman" w:eastAsia="Calibri" w:hAnsi="Times New Roman" w:cs="Times New Roman"/>
          <w:b/>
          <w:sz w:val="24"/>
          <w:szCs w:val="24"/>
        </w:rPr>
        <w:t xml:space="preserve">MARCH/APRIL </w:t>
      </w:r>
      <w:r w:rsidR="00292B38" w:rsidRPr="00292B38">
        <w:rPr>
          <w:rFonts w:ascii="Times New Roman" w:eastAsia="Calibri" w:hAnsi="Times New Roman" w:cs="Times New Roman"/>
          <w:b/>
          <w:sz w:val="24"/>
          <w:szCs w:val="24"/>
        </w:rPr>
        <w:t>SERIES</w:t>
      </w:r>
    </w:p>
    <w:p w:rsidR="00292B38" w:rsidRPr="00292B38" w:rsidRDefault="00292B38" w:rsidP="00292B38">
      <w:pPr>
        <w:spacing w:after="0" w:line="240" w:lineRule="auto"/>
        <w:rPr>
          <w:rFonts w:ascii="Times New Roman" w:eastAsia="Calibri" w:hAnsi="Times New Roman" w:cs="Times New Roman"/>
          <w:b/>
          <w:sz w:val="24"/>
          <w:szCs w:val="24"/>
        </w:rPr>
      </w:pPr>
    </w:p>
    <w:p w:rsidR="00292B38" w:rsidRPr="00292B38" w:rsidRDefault="00292B38" w:rsidP="00292B38">
      <w:pPr>
        <w:spacing w:after="0" w:line="240" w:lineRule="auto"/>
        <w:rPr>
          <w:rFonts w:ascii="Times New Roman" w:eastAsia="Calibri" w:hAnsi="Times New Roman" w:cs="Times New Roman"/>
          <w:b/>
          <w:sz w:val="24"/>
          <w:szCs w:val="24"/>
        </w:rPr>
      </w:pPr>
    </w:p>
    <w:p w:rsidR="00292B38" w:rsidRPr="00292B38" w:rsidRDefault="00292B38" w:rsidP="00292B38">
      <w:pPr>
        <w:spacing w:after="0" w:line="240" w:lineRule="auto"/>
        <w:jc w:val="center"/>
        <w:rPr>
          <w:rFonts w:ascii="Times New Roman" w:eastAsia="Calibri" w:hAnsi="Times New Roman" w:cs="Times New Roman"/>
          <w:b/>
          <w:sz w:val="32"/>
          <w:szCs w:val="32"/>
        </w:rPr>
      </w:pPr>
      <w:r w:rsidRPr="00292B38">
        <w:rPr>
          <w:rFonts w:ascii="Times New Roman" w:eastAsia="Calibri" w:hAnsi="Times New Roman" w:cs="Times New Roman"/>
          <w:b/>
          <w:sz w:val="32"/>
          <w:szCs w:val="32"/>
          <w:highlight w:val="lightGray"/>
        </w:rPr>
        <w:t>MARKING SCHEME</w:t>
      </w:r>
    </w:p>
    <w:p w:rsidR="00A658F7" w:rsidRDefault="00A658F7" w:rsidP="00292B38">
      <w:pPr>
        <w:pStyle w:val="ListParagraph"/>
        <w:ind w:left="360"/>
        <w:rPr>
          <w:rFonts w:ascii="Times New Roman" w:hAnsi="Times New Roman" w:cs="Times New Roman"/>
          <w:sz w:val="18"/>
          <w:szCs w:val="18"/>
        </w:rPr>
      </w:pPr>
    </w:p>
    <w:p w:rsidR="00292B38" w:rsidRPr="00310202" w:rsidRDefault="00292B38" w:rsidP="00C30174">
      <w:pPr>
        <w:pStyle w:val="ListParagraph"/>
        <w:numPr>
          <w:ilvl w:val="0"/>
          <w:numId w:val="1"/>
        </w:numPr>
        <w:rPr>
          <w:rFonts w:ascii="Times New Roman" w:hAnsi="Times New Roman" w:cs="Times New Roman"/>
          <w:sz w:val="28"/>
          <w:szCs w:val="28"/>
        </w:rPr>
      </w:pPr>
    </w:p>
    <w:p w:rsidR="00C30174" w:rsidRPr="00310202" w:rsidRDefault="00C30174" w:rsidP="00C30174">
      <w:pPr>
        <w:pStyle w:val="ListParagraph"/>
        <w:numPr>
          <w:ilvl w:val="0"/>
          <w:numId w:val="2"/>
        </w:numPr>
        <w:rPr>
          <w:rFonts w:ascii="Times New Roman" w:hAnsi="Times New Roman" w:cs="Times New Roman"/>
          <w:sz w:val="28"/>
          <w:szCs w:val="28"/>
        </w:rPr>
      </w:pPr>
      <w:r w:rsidRPr="00310202">
        <w:rPr>
          <w:rFonts w:ascii="Times New Roman" w:hAnsi="Times New Roman" w:cs="Times New Roman"/>
          <w:sz w:val="28"/>
          <w:szCs w:val="28"/>
        </w:rPr>
        <w:t>mitochondrion</w:t>
      </w:r>
    </w:p>
    <w:p w:rsidR="00C30174" w:rsidRPr="00310202" w:rsidRDefault="00C30174" w:rsidP="00C30174">
      <w:pPr>
        <w:pStyle w:val="ListParagraph"/>
        <w:numPr>
          <w:ilvl w:val="0"/>
          <w:numId w:val="2"/>
        </w:numPr>
        <w:rPr>
          <w:rFonts w:ascii="Times New Roman" w:hAnsi="Times New Roman" w:cs="Times New Roman"/>
          <w:sz w:val="28"/>
          <w:szCs w:val="28"/>
        </w:rPr>
      </w:pPr>
      <w:proofErr w:type="gramStart"/>
      <w:r w:rsidRPr="00310202">
        <w:rPr>
          <w:rFonts w:ascii="Times New Roman" w:hAnsi="Times New Roman" w:cs="Times New Roman"/>
          <w:sz w:val="28"/>
          <w:szCs w:val="28"/>
        </w:rPr>
        <w:t>it</w:t>
      </w:r>
      <w:proofErr w:type="gramEnd"/>
      <w:r w:rsidRPr="00310202">
        <w:rPr>
          <w:rFonts w:ascii="Times New Roman" w:hAnsi="Times New Roman" w:cs="Times New Roman"/>
          <w:sz w:val="28"/>
          <w:szCs w:val="28"/>
        </w:rPr>
        <w:t xml:space="preserve"> is the site of energy production.</w:t>
      </w:r>
    </w:p>
    <w:p w:rsidR="00C30174" w:rsidRPr="00310202" w:rsidRDefault="00C30174" w:rsidP="00C30174">
      <w:pPr>
        <w:pStyle w:val="ListParagraph"/>
        <w:numPr>
          <w:ilvl w:val="0"/>
          <w:numId w:val="2"/>
        </w:numPr>
        <w:rPr>
          <w:rFonts w:ascii="Times New Roman" w:hAnsi="Times New Roman" w:cs="Times New Roman"/>
          <w:sz w:val="28"/>
          <w:szCs w:val="28"/>
        </w:rPr>
      </w:pPr>
      <w:r w:rsidRPr="00310202">
        <w:rPr>
          <w:rFonts w:ascii="Times New Roman" w:hAnsi="Times New Roman" w:cs="Times New Roman"/>
          <w:sz w:val="28"/>
          <w:szCs w:val="28"/>
        </w:rPr>
        <w:t>Parts</w:t>
      </w:r>
    </w:p>
    <w:p w:rsidR="00C30174" w:rsidRPr="00310202" w:rsidRDefault="00C30174" w:rsidP="00C30174">
      <w:pPr>
        <w:pStyle w:val="ListParagraph"/>
        <w:rPr>
          <w:rFonts w:ascii="Times New Roman" w:hAnsi="Times New Roman" w:cs="Times New Roman"/>
          <w:sz w:val="28"/>
          <w:szCs w:val="28"/>
        </w:rPr>
      </w:pPr>
      <w:r w:rsidRPr="00310202">
        <w:rPr>
          <w:rFonts w:ascii="Times New Roman" w:hAnsi="Times New Roman" w:cs="Times New Roman"/>
          <w:sz w:val="28"/>
          <w:szCs w:val="28"/>
        </w:rPr>
        <w:t>M – Matrix</w:t>
      </w:r>
    </w:p>
    <w:p w:rsidR="00C30174" w:rsidRPr="00310202" w:rsidRDefault="00C30174" w:rsidP="00C30174">
      <w:pPr>
        <w:pStyle w:val="ListParagraph"/>
        <w:rPr>
          <w:rFonts w:ascii="Times New Roman" w:hAnsi="Times New Roman" w:cs="Times New Roman"/>
          <w:sz w:val="28"/>
          <w:szCs w:val="28"/>
        </w:rPr>
      </w:pPr>
      <w:r w:rsidRPr="00310202">
        <w:rPr>
          <w:rFonts w:ascii="Times New Roman" w:hAnsi="Times New Roman" w:cs="Times New Roman"/>
          <w:sz w:val="28"/>
          <w:szCs w:val="28"/>
        </w:rPr>
        <w:t xml:space="preserve">N – Cristae </w:t>
      </w:r>
    </w:p>
    <w:p w:rsidR="00C30174" w:rsidRPr="00310202" w:rsidRDefault="00C30174" w:rsidP="00C30174">
      <w:pPr>
        <w:pStyle w:val="ListParagraph"/>
        <w:numPr>
          <w:ilvl w:val="0"/>
          <w:numId w:val="1"/>
        </w:numPr>
        <w:rPr>
          <w:rFonts w:ascii="Times New Roman" w:hAnsi="Times New Roman" w:cs="Times New Roman"/>
          <w:sz w:val="28"/>
          <w:szCs w:val="28"/>
        </w:rPr>
      </w:pPr>
    </w:p>
    <w:p w:rsidR="00C30174" w:rsidRPr="00310202" w:rsidRDefault="00C30174" w:rsidP="00C30174">
      <w:pPr>
        <w:pStyle w:val="ListParagraph"/>
        <w:numPr>
          <w:ilvl w:val="0"/>
          <w:numId w:val="3"/>
        </w:numPr>
        <w:rPr>
          <w:rFonts w:ascii="Times New Roman" w:hAnsi="Times New Roman" w:cs="Times New Roman"/>
          <w:sz w:val="28"/>
          <w:szCs w:val="28"/>
        </w:rPr>
      </w:pPr>
      <w:r w:rsidRPr="00310202">
        <w:rPr>
          <w:rFonts w:ascii="Times New Roman" w:hAnsi="Times New Roman" w:cs="Times New Roman"/>
          <w:sz w:val="28"/>
          <w:szCs w:val="28"/>
        </w:rPr>
        <w:t>Transpiration pull</w:t>
      </w:r>
    </w:p>
    <w:p w:rsidR="00C30174" w:rsidRPr="00310202" w:rsidRDefault="00C30174" w:rsidP="00C30174">
      <w:pPr>
        <w:pStyle w:val="ListParagraph"/>
        <w:numPr>
          <w:ilvl w:val="0"/>
          <w:numId w:val="3"/>
        </w:numPr>
        <w:rPr>
          <w:rFonts w:ascii="Times New Roman" w:hAnsi="Times New Roman" w:cs="Times New Roman"/>
          <w:sz w:val="28"/>
          <w:szCs w:val="28"/>
        </w:rPr>
      </w:pPr>
      <w:r w:rsidRPr="00310202">
        <w:rPr>
          <w:rFonts w:ascii="Times New Roman" w:hAnsi="Times New Roman" w:cs="Times New Roman"/>
          <w:sz w:val="28"/>
          <w:szCs w:val="28"/>
        </w:rPr>
        <w:t>Root pressure</w:t>
      </w:r>
    </w:p>
    <w:p w:rsidR="00C30174" w:rsidRPr="00310202" w:rsidRDefault="00C30174" w:rsidP="00C30174">
      <w:pPr>
        <w:pStyle w:val="ListParagraph"/>
        <w:numPr>
          <w:ilvl w:val="0"/>
          <w:numId w:val="3"/>
        </w:numPr>
        <w:rPr>
          <w:rFonts w:ascii="Times New Roman" w:hAnsi="Times New Roman" w:cs="Times New Roman"/>
          <w:sz w:val="28"/>
          <w:szCs w:val="28"/>
        </w:rPr>
      </w:pPr>
      <w:r w:rsidRPr="00310202">
        <w:rPr>
          <w:rFonts w:ascii="Times New Roman" w:hAnsi="Times New Roman" w:cs="Times New Roman"/>
          <w:sz w:val="28"/>
          <w:szCs w:val="28"/>
        </w:rPr>
        <w:t>Cohesion and adhesion</w:t>
      </w:r>
    </w:p>
    <w:p w:rsidR="00C30174" w:rsidRPr="00310202" w:rsidRDefault="00C30174" w:rsidP="00C30174">
      <w:pPr>
        <w:pStyle w:val="ListParagraph"/>
        <w:numPr>
          <w:ilvl w:val="0"/>
          <w:numId w:val="1"/>
        </w:numPr>
        <w:rPr>
          <w:rFonts w:ascii="Times New Roman" w:hAnsi="Times New Roman" w:cs="Times New Roman"/>
          <w:sz w:val="28"/>
          <w:szCs w:val="28"/>
        </w:rPr>
      </w:pPr>
      <w:r w:rsidRPr="00310202">
        <w:rPr>
          <w:rFonts w:ascii="Times New Roman" w:hAnsi="Times New Roman" w:cs="Times New Roman"/>
          <w:sz w:val="28"/>
          <w:szCs w:val="28"/>
        </w:rPr>
        <w:t>Process by which a plant cell’s cytoplasm shrinks and the cell membrane is pulled away from the cell wall.</w:t>
      </w:r>
    </w:p>
    <w:p w:rsidR="00C30174" w:rsidRPr="00310202" w:rsidRDefault="00C30174" w:rsidP="00C30174">
      <w:pPr>
        <w:pStyle w:val="ListParagraph"/>
        <w:numPr>
          <w:ilvl w:val="0"/>
          <w:numId w:val="1"/>
        </w:numPr>
        <w:rPr>
          <w:rFonts w:ascii="Times New Roman" w:hAnsi="Times New Roman" w:cs="Times New Roman"/>
          <w:sz w:val="28"/>
          <w:szCs w:val="28"/>
        </w:rPr>
      </w:pPr>
    </w:p>
    <w:p w:rsidR="00C30174" w:rsidRPr="00310202" w:rsidRDefault="00C30174" w:rsidP="00C30174">
      <w:pPr>
        <w:pStyle w:val="ListParagraph"/>
        <w:numPr>
          <w:ilvl w:val="0"/>
          <w:numId w:val="4"/>
        </w:numPr>
        <w:rPr>
          <w:rFonts w:ascii="Times New Roman" w:hAnsi="Times New Roman" w:cs="Times New Roman"/>
          <w:sz w:val="28"/>
          <w:szCs w:val="28"/>
        </w:rPr>
      </w:pPr>
      <w:r w:rsidRPr="00310202">
        <w:rPr>
          <w:rFonts w:ascii="Times New Roman" w:hAnsi="Times New Roman" w:cs="Times New Roman"/>
          <w:sz w:val="28"/>
          <w:szCs w:val="28"/>
        </w:rPr>
        <w:t xml:space="preserve">Photochemical splitting of water to provide hydrogen atoms. </w:t>
      </w:r>
    </w:p>
    <w:p w:rsidR="00C30174" w:rsidRPr="00310202" w:rsidRDefault="00C30174" w:rsidP="00C30174">
      <w:pPr>
        <w:pStyle w:val="ListParagraph"/>
        <w:numPr>
          <w:ilvl w:val="0"/>
          <w:numId w:val="4"/>
        </w:numPr>
        <w:rPr>
          <w:rFonts w:ascii="Times New Roman" w:hAnsi="Times New Roman" w:cs="Times New Roman"/>
          <w:sz w:val="28"/>
          <w:szCs w:val="28"/>
        </w:rPr>
      </w:pPr>
      <w:r w:rsidRPr="00310202">
        <w:rPr>
          <w:rFonts w:ascii="Times New Roman" w:hAnsi="Times New Roman" w:cs="Times New Roman"/>
          <w:sz w:val="28"/>
          <w:szCs w:val="28"/>
        </w:rPr>
        <w:t>Production of ATP needed for synthesis of carbohydrates in dark stage.</w:t>
      </w:r>
    </w:p>
    <w:p w:rsidR="00C30174" w:rsidRPr="00310202" w:rsidRDefault="00C30174" w:rsidP="00C30174">
      <w:pPr>
        <w:pStyle w:val="ListParagraph"/>
        <w:numPr>
          <w:ilvl w:val="0"/>
          <w:numId w:val="1"/>
        </w:numPr>
        <w:rPr>
          <w:rFonts w:ascii="Times New Roman" w:hAnsi="Times New Roman" w:cs="Times New Roman"/>
          <w:sz w:val="28"/>
          <w:szCs w:val="28"/>
        </w:rPr>
      </w:pPr>
    </w:p>
    <w:p w:rsidR="00CB72A7" w:rsidRPr="00310202" w:rsidRDefault="00CB72A7" w:rsidP="00CB72A7">
      <w:pPr>
        <w:pStyle w:val="ListParagraph"/>
        <w:numPr>
          <w:ilvl w:val="0"/>
          <w:numId w:val="5"/>
        </w:numPr>
        <w:rPr>
          <w:rFonts w:ascii="Times New Roman" w:hAnsi="Times New Roman" w:cs="Times New Roman"/>
          <w:sz w:val="28"/>
          <w:szCs w:val="28"/>
        </w:rPr>
      </w:pPr>
      <w:r w:rsidRPr="00310202">
        <w:rPr>
          <w:rFonts w:ascii="Times New Roman" w:hAnsi="Times New Roman" w:cs="Times New Roman"/>
          <w:sz w:val="28"/>
          <w:szCs w:val="28"/>
        </w:rPr>
        <w:t>Premolar – has two roots, cusps and a broad surface.</w:t>
      </w:r>
    </w:p>
    <w:p w:rsidR="00CB72A7" w:rsidRPr="00310202" w:rsidRDefault="00CB72A7" w:rsidP="00CB72A7">
      <w:pPr>
        <w:pStyle w:val="ListParagraph"/>
        <w:numPr>
          <w:ilvl w:val="0"/>
          <w:numId w:val="5"/>
        </w:numPr>
        <w:rPr>
          <w:rFonts w:ascii="Times New Roman" w:hAnsi="Times New Roman" w:cs="Times New Roman"/>
          <w:sz w:val="28"/>
          <w:szCs w:val="28"/>
        </w:rPr>
      </w:pPr>
    </w:p>
    <w:p w:rsidR="00CB72A7" w:rsidRPr="00310202" w:rsidRDefault="00CB72A7" w:rsidP="00CB72A7">
      <w:pPr>
        <w:pStyle w:val="ListParagraph"/>
        <w:numPr>
          <w:ilvl w:val="0"/>
          <w:numId w:val="6"/>
        </w:numPr>
        <w:rPr>
          <w:rFonts w:ascii="Times New Roman" w:hAnsi="Times New Roman" w:cs="Times New Roman"/>
          <w:sz w:val="28"/>
          <w:szCs w:val="28"/>
        </w:rPr>
      </w:pPr>
      <w:proofErr w:type="gramStart"/>
      <w:r w:rsidRPr="00310202">
        <w:rPr>
          <w:rFonts w:ascii="Times New Roman" w:hAnsi="Times New Roman" w:cs="Times New Roman"/>
          <w:sz w:val="28"/>
          <w:szCs w:val="28"/>
        </w:rPr>
        <w:t>Has ridges</w:t>
      </w:r>
      <w:proofErr w:type="gramEnd"/>
      <w:r w:rsidRPr="00310202">
        <w:rPr>
          <w:rFonts w:ascii="Times New Roman" w:hAnsi="Times New Roman" w:cs="Times New Roman"/>
          <w:sz w:val="28"/>
          <w:szCs w:val="28"/>
        </w:rPr>
        <w:t xml:space="preserve"> or cusps to increase the surface area for chewing/grinding.</w:t>
      </w:r>
    </w:p>
    <w:p w:rsidR="00CB72A7" w:rsidRPr="00310202" w:rsidRDefault="00CB72A7" w:rsidP="00CB72A7">
      <w:pPr>
        <w:pStyle w:val="ListParagraph"/>
        <w:numPr>
          <w:ilvl w:val="0"/>
          <w:numId w:val="6"/>
        </w:numPr>
        <w:rPr>
          <w:rFonts w:ascii="Times New Roman" w:hAnsi="Times New Roman" w:cs="Times New Roman"/>
          <w:sz w:val="28"/>
          <w:szCs w:val="28"/>
        </w:rPr>
      </w:pPr>
      <w:r w:rsidRPr="00310202">
        <w:rPr>
          <w:rFonts w:ascii="Times New Roman" w:hAnsi="Times New Roman" w:cs="Times New Roman"/>
          <w:sz w:val="28"/>
          <w:szCs w:val="28"/>
        </w:rPr>
        <w:t>Has broad surface to increase the surface area for chewing/grinding.</w:t>
      </w:r>
    </w:p>
    <w:p w:rsidR="00CB72A7" w:rsidRPr="00310202" w:rsidRDefault="00CB72A7" w:rsidP="00C20724">
      <w:pPr>
        <w:pStyle w:val="ListParagraph"/>
        <w:numPr>
          <w:ilvl w:val="0"/>
          <w:numId w:val="6"/>
        </w:numPr>
        <w:rPr>
          <w:rFonts w:ascii="Times New Roman" w:hAnsi="Times New Roman" w:cs="Times New Roman"/>
          <w:sz w:val="28"/>
          <w:szCs w:val="28"/>
        </w:rPr>
      </w:pPr>
      <w:proofErr w:type="gramStart"/>
      <w:r w:rsidRPr="00310202">
        <w:rPr>
          <w:rFonts w:ascii="Times New Roman" w:hAnsi="Times New Roman" w:cs="Times New Roman"/>
          <w:sz w:val="28"/>
          <w:szCs w:val="28"/>
        </w:rPr>
        <w:t>Has</w:t>
      </w:r>
      <w:proofErr w:type="gramEnd"/>
      <w:r w:rsidRPr="00310202">
        <w:rPr>
          <w:rFonts w:ascii="Times New Roman" w:hAnsi="Times New Roman" w:cs="Times New Roman"/>
          <w:sz w:val="28"/>
          <w:szCs w:val="28"/>
        </w:rPr>
        <w:t xml:space="preserve"> two roots for firm anchorage in the jaw.</w:t>
      </w:r>
    </w:p>
    <w:p w:rsidR="00C30174" w:rsidRPr="00310202" w:rsidRDefault="00C30174" w:rsidP="00C30174">
      <w:pPr>
        <w:pStyle w:val="ListParagraph"/>
        <w:numPr>
          <w:ilvl w:val="0"/>
          <w:numId w:val="1"/>
        </w:numPr>
        <w:rPr>
          <w:rFonts w:ascii="Times New Roman" w:hAnsi="Times New Roman" w:cs="Times New Roman"/>
          <w:sz w:val="28"/>
          <w:szCs w:val="28"/>
        </w:rPr>
      </w:pPr>
    </w:p>
    <w:tbl>
      <w:tblPr>
        <w:tblStyle w:val="TableGrid"/>
        <w:tblW w:w="0" w:type="auto"/>
        <w:tblInd w:w="360" w:type="dxa"/>
        <w:tblLook w:val="04A0" w:firstRow="1" w:lastRow="0" w:firstColumn="1" w:lastColumn="0" w:noHBand="0" w:noVBand="1"/>
      </w:tblPr>
      <w:tblGrid>
        <w:gridCol w:w="2988"/>
        <w:gridCol w:w="6228"/>
      </w:tblGrid>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 xml:space="preserve">Tissues </w:t>
            </w:r>
          </w:p>
        </w:tc>
        <w:tc>
          <w:tcPr>
            <w:tcW w:w="622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 xml:space="preserve">Function </w:t>
            </w:r>
          </w:p>
        </w:tc>
      </w:tr>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 xml:space="preserve">A Collenchyma </w:t>
            </w:r>
          </w:p>
        </w:tc>
        <w:tc>
          <w:tcPr>
            <w:tcW w:w="622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Provides support to the stem</w:t>
            </w:r>
          </w:p>
        </w:tc>
      </w:tr>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B Sclerenchyma</w:t>
            </w:r>
          </w:p>
        </w:tc>
        <w:tc>
          <w:tcPr>
            <w:tcW w:w="622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Provides mechanical support for the plant.</w:t>
            </w:r>
          </w:p>
        </w:tc>
      </w:tr>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 xml:space="preserve">C Parenchyma </w:t>
            </w:r>
          </w:p>
        </w:tc>
        <w:tc>
          <w:tcPr>
            <w:tcW w:w="622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For support and storage of food.</w:t>
            </w:r>
          </w:p>
        </w:tc>
      </w:tr>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D Xylem</w:t>
            </w:r>
          </w:p>
        </w:tc>
        <w:tc>
          <w:tcPr>
            <w:tcW w:w="6228" w:type="dxa"/>
          </w:tcPr>
          <w:p w:rsidR="00C20724" w:rsidRPr="00310202" w:rsidRDefault="00C20724" w:rsidP="00C20724">
            <w:pPr>
              <w:pStyle w:val="ListParagraph"/>
              <w:ind w:left="0"/>
              <w:rPr>
                <w:rFonts w:ascii="Times New Roman" w:hAnsi="Times New Roman" w:cs="Times New Roman"/>
                <w:sz w:val="28"/>
                <w:szCs w:val="28"/>
              </w:rPr>
            </w:pPr>
            <w:r w:rsidRPr="00310202">
              <w:rPr>
                <w:rFonts w:ascii="Times New Roman" w:hAnsi="Times New Roman" w:cs="Times New Roman"/>
                <w:sz w:val="28"/>
                <w:szCs w:val="28"/>
              </w:rPr>
              <w:t>Transports water and dissolved mineral salts.</w:t>
            </w:r>
          </w:p>
        </w:tc>
      </w:tr>
      <w:tr w:rsidR="00C20724" w:rsidRPr="00310202" w:rsidTr="00C20724">
        <w:tc>
          <w:tcPr>
            <w:tcW w:w="2988" w:type="dxa"/>
          </w:tcPr>
          <w:p w:rsidR="00C20724" w:rsidRPr="00310202" w:rsidRDefault="00C20724" w:rsidP="00C20724">
            <w:pPr>
              <w:pStyle w:val="ListParagraph"/>
              <w:ind w:left="0"/>
              <w:rPr>
                <w:rFonts w:ascii="Times New Roman" w:hAnsi="Times New Roman" w:cs="Times New Roman"/>
                <w:sz w:val="28"/>
                <w:szCs w:val="28"/>
              </w:rPr>
            </w:pPr>
          </w:p>
        </w:tc>
        <w:tc>
          <w:tcPr>
            <w:tcW w:w="6228" w:type="dxa"/>
          </w:tcPr>
          <w:p w:rsidR="00C20724" w:rsidRPr="00310202" w:rsidRDefault="00C20724" w:rsidP="00C20724">
            <w:pPr>
              <w:pStyle w:val="ListParagraph"/>
              <w:ind w:left="0"/>
              <w:rPr>
                <w:rFonts w:ascii="Times New Roman" w:hAnsi="Times New Roman" w:cs="Times New Roman"/>
                <w:sz w:val="28"/>
                <w:szCs w:val="28"/>
              </w:rPr>
            </w:pPr>
          </w:p>
        </w:tc>
      </w:tr>
    </w:tbl>
    <w:p w:rsidR="00C20724" w:rsidRPr="00310202" w:rsidRDefault="00C20724" w:rsidP="00C20724">
      <w:pPr>
        <w:pStyle w:val="ListParagraph"/>
        <w:ind w:left="360"/>
        <w:rPr>
          <w:rFonts w:ascii="Times New Roman" w:hAnsi="Times New Roman" w:cs="Times New Roman"/>
          <w:sz w:val="28"/>
          <w:szCs w:val="28"/>
        </w:rPr>
      </w:pPr>
    </w:p>
    <w:p w:rsidR="00C30174" w:rsidRPr="00310202" w:rsidRDefault="00C30174" w:rsidP="00C30174">
      <w:pPr>
        <w:pStyle w:val="ListParagraph"/>
        <w:numPr>
          <w:ilvl w:val="0"/>
          <w:numId w:val="1"/>
        </w:numPr>
        <w:rPr>
          <w:rFonts w:ascii="Times New Roman" w:hAnsi="Times New Roman" w:cs="Times New Roman"/>
          <w:sz w:val="28"/>
          <w:szCs w:val="28"/>
        </w:rPr>
      </w:pPr>
    </w:p>
    <w:p w:rsidR="00C20724" w:rsidRPr="00310202" w:rsidRDefault="00C20724" w:rsidP="00C20724">
      <w:pPr>
        <w:pStyle w:val="ListParagraph"/>
        <w:numPr>
          <w:ilvl w:val="0"/>
          <w:numId w:val="7"/>
        </w:numPr>
        <w:rPr>
          <w:rFonts w:ascii="Times New Roman" w:hAnsi="Times New Roman" w:cs="Times New Roman"/>
          <w:sz w:val="28"/>
          <w:szCs w:val="28"/>
        </w:rPr>
      </w:pPr>
      <w:r w:rsidRPr="00310202">
        <w:rPr>
          <w:rFonts w:ascii="Times New Roman" w:hAnsi="Times New Roman" w:cs="Times New Roman"/>
          <w:sz w:val="28"/>
          <w:szCs w:val="28"/>
        </w:rPr>
        <w:t>Contains lytic enzyme that destroys warn out cell organelles.</w:t>
      </w:r>
    </w:p>
    <w:p w:rsidR="00C20724" w:rsidRPr="00310202" w:rsidRDefault="00C20724" w:rsidP="00C20724">
      <w:pPr>
        <w:pStyle w:val="ListParagraph"/>
        <w:numPr>
          <w:ilvl w:val="0"/>
          <w:numId w:val="7"/>
        </w:numPr>
        <w:rPr>
          <w:rFonts w:ascii="Times New Roman" w:hAnsi="Times New Roman" w:cs="Times New Roman"/>
          <w:sz w:val="28"/>
          <w:szCs w:val="28"/>
        </w:rPr>
      </w:pPr>
      <w:r w:rsidRPr="00310202">
        <w:rPr>
          <w:rFonts w:ascii="Times New Roman" w:hAnsi="Times New Roman" w:cs="Times New Roman"/>
          <w:sz w:val="28"/>
          <w:szCs w:val="28"/>
        </w:rPr>
        <w:t>Helps in packaging and transportation of glycoproteins.</w:t>
      </w:r>
    </w:p>
    <w:p w:rsidR="00C30174" w:rsidRPr="00310202" w:rsidRDefault="00C30174" w:rsidP="00C30174">
      <w:pPr>
        <w:pStyle w:val="ListParagraph"/>
        <w:numPr>
          <w:ilvl w:val="0"/>
          <w:numId w:val="1"/>
        </w:numPr>
        <w:rPr>
          <w:rFonts w:ascii="Times New Roman" w:hAnsi="Times New Roman" w:cs="Times New Roman"/>
          <w:sz w:val="28"/>
          <w:szCs w:val="28"/>
        </w:rPr>
      </w:pPr>
    </w:p>
    <w:p w:rsidR="00C20724" w:rsidRPr="00310202" w:rsidRDefault="00C20724" w:rsidP="00C20724">
      <w:pPr>
        <w:pStyle w:val="ListParagraph"/>
        <w:numPr>
          <w:ilvl w:val="0"/>
          <w:numId w:val="8"/>
        </w:numPr>
        <w:rPr>
          <w:rFonts w:ascii="Times New Roman" w:hAnsi="Times New Roman" w:cs="Times New Roman"/>
          <w:sz w:val="28"/>
          <w:szCs w:val="28"/>
        </w:rPr>
      </w:pPr>
      <w:r w:rsidRPr="00310202">
        <w:rPr>
          <w:rFonts w:ascii="Times New Roman" w:hAnsi="Times New Roman" w:cs="Times New Roman"/>
          <w:sz w:val="28"/>
          <w:szCs w:val="28"/>
        </w:rPr>
        <w:t>Absorption of water, vitamins and mineral salts such as calcium and iron.</w:t>
      </w:r>
    </w:p>
    <w:p w:rsidR="00C20724" w:rsidRPr="00310202" w:rsidRDefault="00C20724" w:rsidP="00C20724">
      <w:pPr>
        <w:pStyle w:val="ListParagraph"/>
        <w:numPr>
          <w:ilvl w:val="0"/>
          <w:numId w:val="8"/>
        </w:numPr>
        <w:rPr>
          <w:rFonts w:ascii="Times New Roman" w:hAnsi="Times New Roman" w:cs="Times New Roman"/>
          <w:sz w:val="28"/>
          <w:szCs w:val="28"/>
        </w:rPr>
      </w:pPr>
      <w:r w:rsidRPr="00310202">
        <w:rPr>
          <w:rFonts w:ascii="Times New Roman" w:hAnsi="Times New Roman" w:cs="Times New Roman"/>
          <w:sz w:val="28"/>
          <w:szCs w:val="28"/>
        </w:rPr>
        <w:t xml:space="preserve">Secretion of mucus that holds the </w:t>
      </w:r>
      <w:proofErr w:type="spellStart"/>
      <w:r w:rsidRPr="00310202">
        <w:rPr>
          <w:rFonts w:ascii="Times New Roman" w:hAnsi="Times New Roman" w:cs="Times New Roman"/>
          <w:sz w:val="28"/>
          <w:szCs w:val="28"/>
        </w:rPr>
        <w:t>feacal</w:t>
      </w:r>
      <w:proofErr w:type="spellEnd"/>
      <w:r w:rsidRPr="00310202">
        <w:rPr>
          <w:rFonts w:ascii="Times New Roman" w:hAnsi="Times New Roman" w:cs="Times New Roman"/>
          <w:sz w:val="28"/>
          <w:szCs w:val="28"/>
        </w:rPr>
        <w:t xml:space="preserve"> matter together and lubricates the intestinal wall for smooth passage of </w:t>
      </w:r>
      <w:proofErr w:type="spellStart"/>
      <w:r w:rsidRPr="00310202">
        <w:rPr>
          <w:rFonts w:ascii="Times New Roman" w:hAnsi="Times New Roman" w:cs="Times New Roman"/>
          <w:sz w:val="28"/>
          <w:szCs w:val="28"/>
        </w:rPr>
        <w:t>faeces</w:t>
      </w:r>
      <w:proofErr w:type="spellEnd"/>
      <w:r w:rsidRPr="00310202">
        <w:rPr>
          <w:rFonts w:ascii="Times New Roman" w:hAnsi="Times New Roman" w:cs="Times New Roman"/>
          <w:sz w:val="28"/>
          <w:szCs w:val="28"/>
        </w:rPr>
        <w:t xml:space="preserve">. </w:t>
      </w:r>
    </w:p>
    <w:p w:rsidR="00C30174" w:rsidRPr="00310202" w:rsidRDefault="00C30174" w:rsidP="00C30174">
      <w:pPr>
        <w:pStyle w:val="ListParagraph"/>
        <w:numPr>
          <w:ilvl w:val="0"/>
          <w:numId w:val="1"/>
        </w:numPr>
        <w:rPr>
          <w:rFonts w:ascii="Times New Roman" w:hAnsi="Times New Roman" w:cs="Times New Roman"/>
          <w:sz w:val="28"/>
          <w:szCs w:val="28"/>
        </w:rPr>
      </w:pPr>
    </w:p>
    <w:p w:rsidR="00C20724" w:rsidRPr="00310202" w:rsidRDefault="00C20724" w:rsidP="00C20724">
      <w:pPr>
        <w:pStyle w:val="ListParagraph"/>
        <w:numPr>
          <w:ilvl w:val="0"/>
          <w:numId w:val="9"/>
        </w:numPr>
        <w:rPr>
          <w:rFonts w:ascii="Times New Roman" w:hAnsi="Times New Roman" w:cs="Times New Roman"/>
          <w:sz w:val="28"/>
          <w:szCs w:val="28"/>
        </w:rPr>
      </w:pPr>
      <w:r w:rsidRPr="00310202">
        <w:rPr>
          <w:rFonts w:ascii="Times New Roman" w:hAnsi="Times New Roman" w:cs="Times New Roman"/>
          <w:sz w:val="28"/>
          <w:szCs w:val="28"/>
        </w:rPr>
        <w:t>Absorption of water from the soil by root hairs.</w:t>
      </w:r>
    </w:p>
    <w:p w:rsidR="00C20724" w:rsidRPr="00310202" w:rsidRDefault="00C20724" w:rsidP="00C20724">
      <w:pPr>
        <w:pStyle w:val="ListParagraph"/>
        <w:numPr>
          <w:ilvl w:val="0"/>
          <w:numId w:val="9"/>
        </w:numPr>
        <w:rPr>
          <w:rFonts w:ascii="Times New Roman" w:hAnsi="Times New Roman" w:cs="Times New Roman"/>
          <w:sz w:val="28"/>
          <w:szCs w:val="28"/>
        </w:rPr>
      </w:pPr>
      <w:r w:rsidRPr="00310202">
        <w:rPr>
          <w:rFonts w:ascii="Times New Roman" w:hAnsi="Times New Roman" w:cs="Times New Roman"/>
          <w:sz w:val="28"/>
          <w:szCs w:val="28"/>
        </w:rPr>
        <w:t>Movement of water from root hair vacuoles to xylem.</w:t>
      </w:r>
    </w:p>
    <w:p w:rsidR="00C20724" w:rsidRPr="00310202" w:rsidRDefault="00C20724" w:rsidP="00C20724">
      <w:pPr>
        <w:pStyle w:val="ListParagraph"/>
        <w:numPr>
          <w:ilvl w:val="0"/>
          <w:numId w:val="9"/>
        </w:numPr>
        <w:rPr>
          <w:rFonts w:ascii="Times New Roman" w:hAnsi="Times New Roman" w:cs="Times New Roman"/>
          <w:sz w:val="28"/>
          <w:szCs w:val="28"/>
        </w:rPr>
      </w:pPr>
      <w:r w:rsidRPr="00310202">
        <w:rPr>
          <w:rFonts w:ascii="Times New Roman" w:hAnsi="Times New Roman" w:cs="Times New Roman"/>
          <w:sz w:val="28"/>
          <w:szCs w:val="28"/>
        </w:rPr>
        <w:t>Turgidity in plant cells to help support the plant.</w:t>
      </w:r>
    </w:p>
    <w:p w:rsidR="00C20724" w:rsidRPr="00310202" w:rsidRDefault="00C20724" w:rsidP="00C20724">
      <w:pPr>
        <w:pStyle w:val="ListParagraph"/>
        <w:numPr>
          <w:ilvl w:val="0"/>
          <w:numId w:val="9"/>
        </w:numPr>
        <w:rPr>
          <w:rFonts w:ascii="Times New Roman" w:hAnsi="Times New Roman" w:cs="Times New Roman"/>
          <w:sz w:val="28"/>
          <w:szCs w:val="28"/>
        </w:rPr>
      </w:pPr>
      <w:r w:rsidRPr="00310202">
        <w:rPr>
          <w:rFonts w:ascii="Times New Roman" w:hAnsi="Times New Roman" w:cs="Times New Roman"/>
          <w:sz w:val="28"/>
          <w:szCs w:val="28"/>
        </w:rPr>
        <w:t>Opening and closing of the stomata.</w:t>
      </w:r>
    </w:p>
    <w:p w:rsidR="00C20724" w:rsidRPr="00310202" w:rsidRDefault="00C20724" w:rsidP="00C20724">
      <w:pPr>
        <w:pStyle w:val="ListParagraph"/>
        <w:numPr>
          <w:ilvl w:val="0"/>
          <w:numId w:val="9"/>
        </w:numPr>
        <w:rPr>
          <w:rFonts w:ascii="Times New Roman" w:hAnsi="Times New Roman" w:cs="Times New Roman"/>
          <w:sz w:val="28"/>
          <w:szCs w:val="28"/>
        </w:rPr>
      </w:pPr>
      <w:r w:rsidRPr="00310202">
        <w:rPr>
          <w:rFonts w:ascii="Times New Roman" w:hAnsi="Times New Roman" w:cs="Times New Roman"/>
          <w:sz w:val="28"/>
          <w:szCs w:val="28"/>
        </w:rPr>
        <w:t>Feeding in insectivorous plants.</w:t>
      </w:r>
    </w:p>
    <w:p w:rsidR="00C20724" w:rsidRPr="00310202" w:rsidRDefault="00C20724" w:rsidP="00C30174">
      <w:pPr>
        <w:pStyle w:val="ListParagraph"/>
        <w:numPr>
          <w:ilvl w:val="0"/>
          <w:numId w:val="1"/>
        </w:numPr>
        <w:rPr>
          <w:rFonts w:ascii="Times New Roman" w:hAnsi="Times New Roman" w:cs="Times New Roman"/>
          <w:sz w:val="28"/>
          <w:szCs w:val="28"/>
        </w:rPr>
      </w:pPr>
    </w:p>
    <w:p w:rsidR="00C20724" w:rsidRPr="00310202" w:rsidRDefault="00C20724" w:rsidP="00C20724">
      <w:pPr>
        <w:pStyle w:val="ListParagraph"/>
        <w:numPr>
          <w:ilvl w:val="0"/>
          <w:numId w:val="10"/>
        </w:numPr>
        <w:rPr>
          <w:rFonts w:ascii="Times New Roman" w:hAnsi="Times New Roman" w:cs="Times New Roman"/>
          <w:sz w:val="28"/>
          <w:szCs w:val="28"/>
        </w:rPr>
      </w:pPr>
      <w:proofErr w:type="spellStart"/>
      <w:r w:rsidRPr="00310202">
        <w:rPr>
          <w:rFonts w:ascii="Times New Roman" w:hAnsi="Times New Roman" w:cs="Times New Roman"/>
          <w:sz w:val="28"/>
          <w:szCs w:val="28"/>
        </w:rPr>
        <w:t>Bidens</w:t>
      </w:r>
      <w:proofErr w:type="spellEnd"/>
    </w:p>
    <w:p w:rsidR="00C20724" w:rsidRPr="00310202" w:rsidRDefault="00C20724" w:rsidP="00C20724">
      <w:pPr>
        <w:pStyle w:val="ListParagraph"/>
        <w:numPr>
          <w:ilvl w:val="0"/>
          <w:numId w:val="10"/>
        </w:numPr>
        <w:rPr>
          <w:rFonts w:ascii="Times New Roman" w:hAnsi="Times New Roman" w:cs="Times New Roman"/>
          <w:sz w:val="28"/>
          <w:szCs w:val="28"/>
        </w:rPr>
      </w:pPr>
      <w:proofErr w:type="spellStart"/>
      <w:r w:rsidRPr="00310202">
        <w:rPr>
          <w:rFonts w:ascii="Times New Roman" w:hAnsi="Times New Roman" w:cs="Times New Roman"/>
          <w:sz w:val="28"/>
          <w:szCs w:val="28"/>
        </w:rPr>
        <w:t>Pilosa</w:t>
      </w:r>
      <w:proofErr w:type="spellEnd"/>
      <w:r w:rsidRPr="00310202">
        <w:rPr>
          <w:rFonts w:ascii="Times New Roman" w:hAnsi="Times New Roman" w:cs="Times New Roman"/>
          <w:sz w:val="28"/>
          <w:szCs w:val="28"/>
        </w:rPr>
        <w:t xml:space="preserve"> </w:t>
      </w:r>
    </w:p>
    <w:p w:rsidR="00C20724" w:rsidRPr="00310202" w:rsidRDefault="00C20724" w:rsidP="00C30174">
      <w:pPr>
        <w:pStyle w:val="ListParagraph"/>
        <w:numPr>
          <w:ilvl w:val="0"/>
          <w:numId w:val="1"/>
        </w:numPr>
        <w:rPr>
          <w:rFonts w:ascii="Times New Roman" w:hAnsi="Times New Roman" w:cs="Times New Roman"/>
          <w:sz w:val="28"/>
          <w:szCs w:val="28"/>
        </w:rPr>
      </w:pPr>
    </w:p>
    <w:p w:rsidR="00C20724" w:rsidRPr="00310202" w:rsidRDefault="00C20724" w:rsidP="00AE7F27">
      <w:pPr>
        <w:pStyle w:val="ListParagraph"/>
        <w:numPr>
          <w:ilvl w:val="0"/>
          <w:numId w:val="11"/>
        </w:numPr>
        <w:rPr>
          <w:rFonts w:ascii="Times New Roman" w:hAnsi="Times New Roman" w:cs="Times New Roman"/>
          <w:sz w:val="28"/>
          <w:szCs w:val="28"/>
        </w:rPr>
      </w:pPr>
    </w:p>
    <w:p w:rsidR="00AE7F27" w:rsidRPr="00310202" w:rsidRDefault="00AE7F27" w:rsidP="00AE7F27">
      <w:pPr>
        <w:pStyle w:val="ListParagraph"/>
        <w:rPr>
          <w:rFonts w:ascii="Times New Roman" w:hAnsi="Times New Roman" w:cs="Times New Roman"/>
          <w:sz w:val="28"/>
          <w:szCs w:val="28"/>
        </w:rPr>
      </w:pPr>
      <w:r w:rsidRPr="00310202">
        <w:rPr>
          <w:rFonts w:ascii="Times New Roman" w:hAnsi="Times New Roman" w:cs="Times New Roman"/>
          <w:sz w:val="28"/>
          <w:szCs w:val="28"/>
        </w:rPr>
        <w:t xml:space="preserve">X – </w:t>
      </w:r>
      <w:proofErr w:type="gramStart"/>
      <w:r w:rsidRPr="00310202">
        <w:rPr>
          <w:rFonts w:ascii="Times New Roman" w:hAnsi="Times New Roman" w:cs="Times New Roman"/>
          <w:sz w:val="28"/>
          <w:szCs w:val="28"/>
        </w:rPr>
        <w:t>retained</w:t>
      </w:r>
      <w:proofErr w:type="gramEnd"/>
      <w:r w:rsidRPr="00310202">
        <w:rPr>
          <w:rFonts w:ascii="Times New Roman" w:hAnsi="Times New Roman" w:cs="Times New Roman"/>
          <w:sz w:val="28"/>
          <w:szCs w:val="28"/>
        </w:rPr>
        <w:t xml:space="preserve"> the </w:t>
      </w:r>
      <w:proofErr w:type="spellStart"/>
      <w:r w:rsidRPr="00310202">
        <w:rPr>
          <w:rFonts w:ascii="Times New Roman" w:hAnsi="Times New Roman" w:cs="Times New Roman"/>
          <w:sz w:val="28"/>
          <w:szCs w:val="28"/>
        </w:rPr>
        <w:t>colour</w:t>
      </w:r>
      <w:proofErr w:type="spellEnd"/>
      <w:r w:rsidRPr="00310202">
        <w:rPr>
          <w:rFonts w:ascii="Times New Roman" w:hAnsi="Times New Roman" w:cs="Times New Roman"/>
          <w:sz w:val="28"/>
          <w:szCs w:val="28"/>
        </w:rPr>
        <w:t xml:space="preserve"> of iodine (brown) – Co</w:t>
      </w:r>
      <w:r w:rsidRPr="00310202">
        <w:rPr>
          <w:rFonts w:ascii="Times New Roman" w:hAnsi="Times New Roman" w:cs="Times New Roman"/>
          <w:sz w:val="28"/>
          <w:szCs w:val="28"/>
          <w:vertAlign w:val="subscript"/>
        </w:rPr>
        <w:t>2</w:t>
      </w:r>
      <w:r w:rsidRPr="00310202">
        <w:rPr>
          <w:rFonts w:ascii="Times New Roman" w:hAnsi="Times New Roman" w:cs="Times New Roman"/>
          <w:sz w:val="28"/>
          <w:szCs w:val="28"/>
        </w:rPr>
        <w:t xml:space="preserve"> was absent.</w:t>
      </w:r>
    </w:p>
    <w:p w:rsidR="00AE7F27" w:rsidRPr="00310202" w:rsidRDefault="00AE7F27" w:rsidP="00AE7F27">
      <w:pPr>
        <w:pStyle w:val="ListParagraph"/>
        <w:rPr>
          <w:rFonts w:ascii="Times New Roman" w:hAnsi="Times New Roman" w:cs="Times New Roman"/>
          <w:sz w:val="28"/>
          <w:szCs w:val="28"/>
        </w:rPr>
      </w:pPr>
      <w:r w:rsidRPr="00310202">
        <w:rPr>
          <w:rFonts w:ascii="Times New Roman" w:hAnsi="Times New Roman" w:cs="Times New Roman"/>
          <w:sz w:val="28"/>
          <w:szCs w:val="28"/>
        </w:rPr>
        <w:t xml:space="preserve">W – remained brown (iodine </w:t>
      </w:r>
      <w:proofErr w:type="spellStart"/>
      <w:r w:rsidRPr="00310202">
        <w:rPr>
          <w:rFonts w:ascii="Times New Roman" w:hAnsi="Times New Roman" w:cs="Times New Roman"/>
          <w:sz w:val="28"/>
          <w:szCs w:val="28"/>
        </w:rPr>
        <w:t>colour</w:t>
      </w:r>
      <w:proofErr w:type="spellEnd"/>
      <w:r w:rsidRPr="00310202">
        <w:rPr>
          <w:rFonts w:ascii="Times New Roman" w:hAnsi="Times New Roman" w:cs="Times New Roman"/>
          <w:sz w:val="28"/>
          <w:szCs w:val="28"/>
        </w:rPr>
        <w:t>), no starch present.</w:t>
      </w:r>
    </w:p>
    <w:p w:rsidR="00AE7F27" w:rsidRPr="00310202" w:rsidRDefault="00AE7F27" w:rsidP="00AE7F27">
      <w:pPr>
        <w:pStyle w:val="ListParagraph"/>
        <w:numPr>
          <w:ilvl w:val="0"/>
          <w:numId w:val="11"/>
        </w:numPr>
        <w:rPr>
          <w:rFonts w:ascii="Times New Roman" w:hAnsi="Times New Roman" w:cs="Times New Roman"/>
          <w:sz w:val="28"/>
          <w:szCs w:val="28"/>
        </w:rPr>
      </w:pPr>
    </w:p>
    <w:p w:rsidR="00AE7F27" w:rsidRPr="00310202" w:rsidRDefault="00AE7F27" w:rsidP="00AE7F27">
      <w:pPr>
        <w:pStyle w:val="ListParagraph"/>
        <w:rPr>
          <w:rFonts w:ascii="Times New Roman" w:hAnsi="Times New Roman" w:cs="Times New Roman"/>
          <w:sz w:val="28"/>
          <w:szCs w:val="28"/>
        </w:rPr>
      </w:pPr>
      <w:r w:rsidRPr="00310202">
        <w:rPr>
          <w:rFonts w:ascii="Times New Roman" w:hAnsi="Times New Roman" w:cs="Times New Roman"/>
          <w:sz w:val="28"/>
          <w:szCs w:val="28"/>
        </w:rPr>
        <w:t xml:space="preserve">To absorb </w:t>
      </w:r>
      <w:proofErr w:type="gramStart"/>
      <w:r w:rsidRPr="00310202">
        <w:rPr>
          <w:rFonts w:ascii="Times New Roman" w:hAnsi="Times New Roman" w:cs="Times New Roman"/>
          <w:sz w:val="28"/>
          <w:szCs w:val="28"/>
        </w:rPr>
        <w:t>carbon(</w:t>
      </w:r>
      <w:proofErr w:type="gramEnd"/>
      <w:r w:rsidRPr="00310202">
        <w:rPr>
          <w:rFonts w:ascii="Times New Roman" w:hAnsi="Times New Roman" w:cs="Times New Roman"/>
          <w:sz w:val="28"/>
          <w:szCs w:val="28"/>
        </w:rPr>
        <w:t>IV)oxide.</w:t>
      </w:r>
    </w:p>
    <w:p w:rsidR="00C20724" w:rsidRPr="00310202" w:rsidRDefault="00C20724" w:rsidP="00C30174">
      <w:pPr>
        <w:pStyle w:val="ListParagraph"/>
        <w:numPr>
          <w:ilvl w:val="0"/>
          <w:numId w:val="1"/>
        </w:numPr>
        <w:rPr>
          <w:rFonts w:ascii="Times New Roman" w:hAnsi="Times New Roman" w:cs="Times New Roman"/>
          <w:sz w:val="28"/>
          <w:szCs w:val="28"/>
        </w:rPr>
      </w:pPr>
    </w:p>
    <w:p w:rsidR="00AE7F27" w:rsidRPr="00310202" w:rsidRDefault="00AE7F27" w:rsidP="00AE7F27">
      <w:pPr>
        <w:pStyle w:val="ListParagraph"/>
        <w:numPr>
          <w:ilvl w:val="0"/>
          <w:numId w:val="12"/>
        </w:numPr>
        <w:rPr>
          <w:rFonts w:ascii="Times New Roman" w:hAnsi="Times New Roman" w:cs="Times New Roman"/>
          <w:sz w:val="28"/>
          <w:szCs w:val="28"/>
        </w:rPr>
      </w:pPr>
      <w:r w:rsidRPr="00310202">
        <w:rPr>
          <w:rFonts w:ascii="Times New Roman" w:hAnsi="Times New Roman" w:cs="Times New Roman"/>
          <w:sz w:val="28"/>
          <w:szCs w:val="28"/>
        </w:rPr>
        <w:t>The higher the surface area to volume ratio the faster the rate of diffusion.</w:t>
      </w:r>
    </w:p>
    <w:p w:rsidR="00AE7F27" w:rsidRPr="00310202" w:rsidRDefault="00AE7F27" w:rsidP="00AE7F27">
      <w:pPr>
        <w:pStyle w:val="ListParagraph"/>
        <w:numPr>
          <w:ilvl w:val="0"/>
          <w:numId w:val="12"/>
        </w:numPr>
        <w:rPr>
          <w:rFonts w:ascii="Times New Roman" w:hAnsi="Times New Roman" w:cs="Times New Roman"/>
          <w:sz w:val="28"/>
          <w:szCs w:val="28"/>
        </w:rPr>
      </w:pPr>
      <w:r w:rsidRPr="00310202">
        <w:rPr>
          <w:rFonts w:ascii="Times New Roman" w:hAnsi="Times New Roman" w:cs="Times New Roman"/>
          <w:sz w:val="28"/>
          <w:szCs w:val="28"/>
        </w:rPr>
        <w:t xml:space="preserve">An increase in temperature increases the rate of diffusion by increasing kinetic energy of molecules. </w:t>
      </w:r>
    </w:p>
    <w:p w:rsidR="00C20724" w:rsidRPr="00310202" w:rsidRDefault="00C20724" w:rsidP="00C30174">
      <w:pPr>
        <w:pStyle w:val="ListParagraph"/>
        <w:numPr>
          <w:ilvl w:val="0"/>
          <w:numId w:val="1"/>
        </w:numPr>
        <w:rPr>
          <w:rFonts w:ascii="Times New Roman" w:hAnsi="Times New Roman" w:cs="Times New Roman"/>
          <w:sz w:val="28"/>
          <w:szCs w:val="28"/>
        </w:rPr>
      </w:pPr>
    </w:p>
    <w:p w:rsidR="00AE7F27" w:rsidRPr="00310202" w:rsidRDefault="00AE7F27" w:rsidP="00AE7F27">
      <w:pPr>
        <w:pStyle w:val="ListParagraph"/>
        <w:numPr>
          <w:ilvl w:val="0"/>
          <w:numId w:val="13"/>
        </w:numPr>
        <w:rPr>
          <w:rFonts w:ascii="Times New Roman" w:hAnsi="Times New Roman" w:cs="Times New Roman"/>
          <w:sz w:val="28"/>
          <w:szCs w:val="28"/>
        </w:rPr>
      </w:pPr>
      <w:r w:rsidRPr="00310202">
        <w:rPr>
          <w:rFonts w:ascii="Times New Roman" w:hAnsi="Times New Roman" w:cs="Times New Roman"/>
          <w:sz w:val="28"/>
          <w:szCs w:val="28"/>
        </w:rPr>
        <w:t>Reabsorption of sugars and some salts in the kidney.</w:t>
      </w:r>
    </w:p>
    <w:p w:rsidR="00AE7F27" w:rsidRPr="00310202" w:rsidRDefault="00AE7F27" w:rsidP="00AE7F27">
      <w:pPr>
        <w:pStyle w:val="ListParagraph"/>
        <w:numPr>
          <w:ilvl w:val="0"/>
          <w:numId w:val="13"/>
        </w:numPr>
        <w:rPr>
          <w:rFonts w:ascii="Times New Roman" w:hAnsi="Times New Roman" w:cs="Times New Roman"/>
          <w:sz w:val="28"/>
          <w:szCs w:val="28"/>
        </w:rPr>
      </w:pPr>
      <w:r w:rsidRPr="00310202">
        <w:rPr>
          <w:rFonts w:ascii="Times New Roman" w:hAnsi="Times New Roman" w:cs="Times New Roman"/>
          <w:sz w:val="28"/>
          <w:szCs w:val="28"/>
        </w:rPr>
        <w:t>Absorption of dissolve mineral salts from the soil by roots.</w:t>
      </w:r>
    </w:p>
    <w:p w:rsidR="00AE7F27" w:rsidRPr="00310202" w:rsidRDefault="00AE7F27" w:rsidP="00AE7F27">
      <w:pPr>
        <w:pStyle w:val="ListParagraph"/>
        <w:numPr>
          <w:ilvl w:val="0"/>
          <w:numId w:val="13"/>
        </w:numPr>
        <w:rPr>
          <w:rFonts w:ascii="Times New Roman" w:hAnsi="Times New Roman" w:cs="Times New Roman"/>
          <w:sz w:val="28"/>
          <w:szCs w:val="28"/>
        </w:rPr>
      </w:pPr>
      <w:r w:rsidRPr="00310202">
        <w:rPr>
          <w:rFonts w:ascii="Times New Roman" w:hAnsi="Times New Roman" w:cs="Times New Roman"/>
          <w:sz w:val="28"/>
          <w:szCs w:val="28"/>
        </w:rPr>
        <w:t>Absorption of digested food from the alimentary canal into blood stream.</w:t>
      </w:r>
    </w:p>
    <w:p w:rsidR="00AE7F27" w:rsidRPr="00310202" w:rsidRDefault="00AE7F27" w:rsidP="00AE7F27">
      <w:pPr>
        <w:pStyle w:val="ListParagraph"/>
        <w:numPr>
          <w:ilvl w:val="0"/>
          <w:numId w:val="13"/>
        </w:numPr>
        <w:rPr>
          <w:rFonts w:ascii="Times New Roman" w:hAnsi="Times New Roman" w:cs="Times New Roman"/>
          <w:sz w:val="28"/>
          <w:szCs w:val="28"/>
        </w:rPr>
      </w:pPr>
      <w:r w:rsidRPr="00310202">
        <w:rPr>
          <w:rFonts w:ascii="Times New Roman" w:hAnsi="Times New Roman" w:cs="Times New Roman"/>
          <w:sz w:val="28"/>
          <w:szCs w:val="28"/>
        </w:rPr>
        <w:t xml:space="preserve">Accumulation of substances into the body to offset osmotic imbalance in arid and saline environment. </w:t>
      </w:r>
    </w:p>
    <w:p w:rsidR="00AE7F27" w:rsidRPr="00310202" w:rsidRDefault="00AE7F27" w:rsidP="00C30174">
      <w:pPr>
        <w:pStyle w:val="ListParagraph"/>
        <w:numPr>
          <w:ilvl w:val="0"/>
          <w:numId w:val="1"/>
        </w:numPr>
        <w:rPr>
          <w:rFonts w:ascii="Times New Roman" w:hAnsi="Times New Roman" w:cs="Times New Roman"/>
          <w:sz w:val="28"/>
          <w:szCs w:val="28"/>
        </w:rPr>
      </w:pPr>
    </w:p>
    <w:p w:rsidR="00AE7F27" w:rsidRPr="00310202" w:rsidRDefault="00AE7F27" w:rsidP="00AE7F27">
      <w:pPr>
        <w:pStyle w:val="ListParagraph"/>
        <w:numPr>
          <w:ilvl w:val="0"/>
          <w:numId w:val="14"/>
        </w:numPr>
        <w:rPr>
          <w:rFonts w:ascii="Times New Roman" w:hAnsi="Times New Roman" w:cs="Times New Roman"/>
          <w:sz w:val="28"/>
          <w:szCs w:val="28"/>
        </w:rPr>
      </w:pPr>
      <w:r w:rsidRPr="00310202">
        <w:rPr>
          <w:rFonts w:ascii="Times New Roman" w:hAnsi="Times New Roman" w:cs="Times New Roman"/>
          <w:sz w:val="28"/>
          <w:szCs w:val="28"/>
        </w:rPr>
        <w:lastRenderedPageBreak/>
        <w:t>Water would be drawn into amoeba cell by osmosis at a high rate.</w:t>
      </w:r>
    </w:p>
    <w:p w:rsidR="00AE7F27" w:rsidRPr="00310202" w:rsidRDefault="00AE7F27" w:rsidP="00AE7F27">
      <w:pPr>
        <w:pStyle w:val="ListParagraph"/>
        <w:numPr>
          <w:ilvl w:val="0"/>
          <w:numId w:val="14"/>
        </w:numPr>
        <w:rPr>
          <w:rFonts w:ascii="Times New Roman" w:hAnsi="Times New Roman" w:cs="Times New Roman"/>
          <w:sz w:val="28"/>
          <w:szCs w:val="28"/>
        </w:rPr>
      </w:pPr>
      <w:r w:rsidRPr="00310202">
        <w:rPr>
          <w:rFonts w:ascii="Times New Roman" w:hAnsi="Times New Roman" w:cs="Times New Roman"/>
          <w:sz w:val="28"/>
          <w:szCs w:val="28"/>
        </w:rPr>
        <w:t>Contractile vacuoles would form more frequently to discharge excess water.</w:t>
      </w:r>
    </w:p>
    <w:p w:rsidR="00AE7F27" w:rsidRPr="00310202" w:rsidRDefault="0001067F" w:rsidP="00C30174">
      <w:pPr>
        <w:pStyle w:val="ListParagraph"/>
        <w:numPr>
          <w:ilvl w:val="0"/>
          <w:numId w:val="1"/>
        </w:numPr>
        <w:rPr>
          <w:rFonts w:ascii="Times New Roman" w:hAnsi="Times New Roman" w:cs="Times New Roman"/>
          <w:sz w:val="28"/>
          <w:szCs w:val="28"/>
        </w:rPr>
      </w:pPr>
      <w:r w:rsidRPr="00310202">
        <w:rPr>
          <w:rFonts w:ascii="Times New Roman" w:hAnsi="Times New Roman" w:cs="Times New Roman"/>
          <w:sz w:val="28"/>
          <w:szCs w:val="28"/>
        </w:rPr>
        <w:t xml:space="preserve">Beriberi </w:t>
      </w:r>
    </w:p>
    <w:p w:rsidR="0001067F" w:rsidRPr="00310202" w:rsidRDefault="0001067F" w:rsidP="0001067F">
      <w:pPr>
        <w:pStyle w:val="ListParagraph"/>
        <w:numPr>
          <w:ilvl w:val="0"/>
          <w:numId w:val="1"/>
        </w:numPr>
        <w:rPr>
          <w:rFonts w:ascii="Times New Roman" w:hAnsi="Times New Roman" w:cs="Times New Roman"/>
          <w:sz w:val="28"/>
          <w:szCs w:val="28"/>
        </w:rPr>
      </w:pPr>
      <w:r w:rsidRPr="00310202">
        <w:rPr>
          <w:rFonts w:ascii="Times New Roman" w:hAnsi="Times New Roman" w:cs="Times New Roman"/>
          <w:sz w:val="28"/>
          <w:szCs w:val="28"/>
        </w:rPr>
        <w:t xml:space="preserve">open circulatory system is where the transport fluid is contained in the general body cavity(coelom) while closed circulatory system is where transporting fluid (blood) is conveyed in special tubes known as blood vessels.   </w:t>
      </w:r>
    </w:p>
    <w:p w:rsidR="00AE7F27" w:rsidRPr="00310202" w:rsidRDefault="00AE7F27" w:rsidP="00C30174">
      <w:pPr>
        <w:pStyle w:val="ListParagraph"/>
        <w:numPr>
          <w:ilvl w:val="0"/>
          <w:numId w:val="1"/>
        </w:numPr>
        <w:rPr>
          <w:rFonts w:ascii="Times New Roman" w:hAnsi="Times New Roman" w:cs="Times New Roman"/>
          <w:sz w:val="28"/>
          <w:szCs w:val="28"/>
        </w:rPr>
      </w:pPr>
    </w:p>
    <w:p w:rsidR="0001067F" w:rsidRPr="00310202" w:rsidRDefault="0001067F" w:rsidP="0001067F">
      <w:pPr>
        <w:pStyle w:val="ListParagraph"/>
        <w:numPr>
          <w:ilvl w:val="0"/>
          <w:numId w:val="16"/>
        </w:numPr>
        <w:rPr>
          <w:rFonts w:ascii="Times New Roman" w:hAnsi="Times New Roman" w:cs="Times New Roman"/>
          <w:sz w:val="28"/>
          <w:szCs w:val="28"/>
        </w:rPr>
      </w:pPr>
      <w:r w:rsidRPr="00310202">
        <w:rPr>
          <w:rFonts w:ascii="Times New Roman" w:hAnsi="Times New Roman" w:cs="Times New Roman"/>
          <w:sz w:val="28"/>
          <w:szCs w:val="28"/>
        </w:rPr>
        <w:t>Photometer – used to measure the rate of transpiration.</w:t>
      </w:r>
    </w:p>
    <w:p w:rsidR="0001067F" w:rsidRPr="00310202" w:rsidRDefault="0001067F" w:rsidP="0001067F">
      <w:pPr>
        <w:pStyle w:val="ListParagraph"/>
        <w:numPr>
          <w:ilvl w:val="0"/>
          <w:numId w:val="16"/>
        </w:numPr>
        <w:rPr>
          <w:rFonts w:ascii="Times New Roman" w:hAnsi="Times New Roman" w:cs="Times New Roman"/>
          <w:sz w:val="28"/>
          <w:szCs w:val="28"/>
        </w:rPr>
      </w:pPr>
    </w:p>
    <w:p w:rsidR="0001067F" w:rsidRPr="00310202" w:rsidRDefault="0001067F" w:rsidP="0001067F">
      <w:pPr>
        <w:pStyle w:val="ListParagraph"/>
        <w:numPr>
          <w:ilvl w:val="0"/>
          <w:numId w:val="17"/>
        </w:numPr>
        <w:rPr>
          <w:rFonts w:ascii="Times New Roman" w:hAnsi="Times New Roman" w:cs="Times New Roman"/>
          <w:sz w:val="28"/>
          <w:szCs w:val="28"/>
        </w:rPr>
      </w:pPr>
      <w:r w:rsidRPr="00310202">
        <w:rPr>
          <w:rFonts w:ascii="Times New Roman" w:hAnsi="Times New Roman" w:cs="Times New Roman"/>
          <w:sz w:val="28"/>
          <w:szCs w:val="28"/>
        </w:rPr>
        <w:t xml:space="preserve">The air bubble moves faster – on the mountain peak, the low atmospheric pressure increases the rate of transpiration. </w:t>
      </w:r>
    </w:p>
    <w:p w:rsidR="0001067F" w:rsidRPr="00310202" w:rsidRDefault="0001067F" w:rsidP="0001067F">
      <w:pPr>
        <w:pStyle w:val="ListParagraph"/>
        <w:numPr>
          <w:ilvl w:val="0"/>
          <w:numId w:val="17"/>
        </w:numPr>
        <w:rPr>
          <w:rFonts w:ascii="Times New Roman" w:hAnsi="Times New Roman" w:cs="Times New Roman"/>
          <w:sz w:val="28"/>
          <w:szCs w:val="28"/>
        </w:rPr>
      </w:pPr>
      <w:r w:rsidRPr="00310202">
        <w:rPr>
          <w:rFonts w:ascii="Times New Roman" w:hAnsi="Times New Roman" w:cs="Times New Roman"/>
          <w:sz w:val="28"/>
          <w:szCs w:val="28"/>
        </w:rPr>
        <w:t xml:space="preserve">The air bubble moves slowly – the film of petroleum jelly blocks the stomata through which transpiration occurs.  </w:t>
      </w:r>
    </w:p>
    <w:p w:rsidR="0001067F" w:rsidRPr="00310202" w:rsidRDefault="0001067F" w:rsidP="0001067F">
      <w:pPr>
        <w:pStyle w:val="ListParagraph"/>
        <w:numPr>
          <w:ilvl w:val="0"/>
          <w:numId w:val="16"/>
        </w:numPr>
        <w:rPr>
          <w:rFonts w:ascii="Times New Roman" w:hAnsi="Times New Roman" w:cs="Times New Roman"/>
          <w:sz w:val="28"/>
          <w:szCs w:val="28"/>
        </w:rPr>
      </w:pPr>
      <w:r w:rsidRPr="00310202">
        <w:rPr>
          <w:rFonts w:ascii="Times New Roman" w:hAnsi="Times New Roman" w:cs="Times New Roman"/>
          <w:sz w:val="28"/>
          <w:szCs w:val="28"/>
        </w:rPr>
        <w:t>To render the system airtight.</w:t>
      </w:r>
    </w:p>
    <w:p w:rsidR="00AE7F27" w:rsidRPr="00310202" w:rsidRDefault="00AE7F27" w:rsidP="00C30174">
      <w:pPr>
        <w:pStyle w:val="ListParagraph"/>
        <w:numPr>
          <w:ilvl w:val="0"/>
          <w:numId w:val="1"/>
        </w:numPr>
        <w:rPr>
          <w:rFonts w:ascii="Times New Roman" w:hAnsi="Times New Roman" w:cs="Times New Roman"/>
          <w:sz w:val="28"/>
          <w:szCs w:val="28"/>
        </w:rPr>
      </w:pPr>
    </w:p>
    <w:p w:rsidR="0001067F" w:rsidRPr="00310202" w:rsidRDefault="0001067F" w:rsidP="0001067F">
      <w:pPr>
        <w:pStyle w:val="ListParagraph"/>
        <w:numPr>
          <w:ilvl w:val="0"/>
          <w:numId w:val="18"/>
        </w:numPr>
        <w:rPr>
          <w:rFonts w:ascii="Times New Roman" w:hAnsi="Times New Roman" w:cs="Times New Roman"/>
          <w:sz w:val="28"/>
          <w:szCs w:val="28"/>
        </w:rPr>
      </w:pPr>
      <w:r w:rsidRPr="00310202">
        <w:rPr>
          <w:rFonts w:ascii="Times New Roman" w:hAnsi="Times New Roman" w:cs="Times New Roman"/>
          <w:sz w:val="28"/>
          <w:szCs w:val="28"/>
        </w:rPr>
        <w:t>Serves to replace water lost through the leaves.</w:t>
      </w:r>
    </w:p>
    <w:p w:rsidR="0001067F" w:rsidRPr="00310202" w:rsidRDefault="0001067F" w:rsidP="0001067F">
      <w:pPr>
        <w:pStyle w:val="ListParagraph"/>
        <w:numPr>
          <w:ilvl w:val="0"/>
          <w:numId w:val="18"/>
        </w:numPr>
        <w:rPr>
          <w:rFonts w:ascii="Times New Roman" w:hAnsi="Times New Roman" w:cs="Times New Roman"/>
          <w:sz w:val="28"/>
          <w:szCs w:val="28"/>
        </w:rPr>
      </w:pPr>
      <w:r w:rsidRPr="00310202">
        <w:rPr>
          <w:rFonts w:ascii="Times New Roman" w:hAnsi="Times New Roman" w:cs="Times New Roman"/>
          <w:sz w:val="28"/>
          <w:szCs w:val="28"/>
        </w:rPr>
        <w:t>Serves to cool the plant especially in hot environment.</w:t>
      </w:r>
    </w:p>
    <w:p w:rsidR="0001067F" w:rsidRPr="00310202" w:rsidRDefault="0001067F" w:rsidP="0001067F">
      <w:pPr>
        <w:pStyle w:val="ListParagraph"/>
        <w:numPr>
          <w:ilvl w:val="0"/>
          <w:numId w:val="18"/>
        </w:numPr>
        <w:rPr>
          <w:rFonts w:ascii="Times New Roman" w:hAnsi="Times New Roman" w:cs="Times New Roman"/>
          <w:sz w:val="28"/>
          <w:szCs w:val="28"/>
        </w:rPr>
      </w:pPr>
      <w:r w:rsidRPr="00310202">
        <w:rPr>
          <w:rFonts w:ascii="Times New Roman" w:hAnsi="Times New Roman" w:cs="Times New Roman"/>
          <w:sz w:val="28"/>
          <w:szCs w:val="28"/>
        </w:rPr>
        <w:t>Helps in removal of excess water in aquatic plants.</w:t>
      </w:r>
    </w:p>
    <w:p w:rsidR="0001067F" w:rsidRPr="00310202" w:rsidRDefault="0001067F" w:rsidP="0001067F">
      <w:pPr>
        <w:pStyle w:val="ListParagraph"/>
        <w:numPr>
          <w:ilvl w:val="0"/>
          <w:numId w:val="18"/>
        </w:numPr>
        <w:rPr>
          <w:rFonts w:ascii="Times New Roman" w:hAnsi="Times New Roman" w:cs="Times New Roman"/>
          <w:sz w:val="28"/>
          <w:szCs w:val="28"/>
        </w:rPr>
      </w:pPr>
      <w:r w:rsidRPr="00310202">
        <w:rPr>
          <w:rFonts w:ascii="Times New Roman" w:hAnsi="Times New Roman" w:cs="Times New Roman"/>
          <w:sz w:val="28"/>
          <w:szCs w:val="28"/>
        </w:rPr>
        <w:t xml:space="preserve"> </w:t>
      </w:r>
      <w:r w:rsidR="00292B38" w:rsidRPr="00310202">
        <w:rPr>
          <w:rFonts w:ascii="Times New Roman" w:hAnsi="Times New Roman" w:cs="Times New Roman"/>
          <w:sz w:val="28"/>
          <w:szCs w:val="28"/>
        </w:rPr>
        <w:t>Responsible for turgor in plants.</w:t>
      </w:r>
    </w:p>
    <w:sectPr w:rsidR="0001067F" w:rsidRPr="00310202" w:rsidSect="00310202">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ED" w:rsidRDefault="00883DED" w:rsidP="00310202">
      <w:pPr>
        <w:spacing w:after="0" w:line="240" w:lineRule="auto"/>
      </w:pPr>
      <w:r>
        <w:separator/>
      </w:r>
    </w:p>
  </w:endnote>
  <w:endnote w:type="continuationSeparator" w:id="0">
    <w:p w:rsidR="00883DED" w:rsidRDefault="00883DED" w:rsidP="0031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02" w:rsidRPr="00310202" w:rsidRDefault="00310202" w:rsidP="00310202">
    <w:pPr>
      <w:widowControl w:val="0"/>
      <w:pBdr>
        <w:top w:val="nil"/>
        <w:left w:val="nil"/>
        <w:bottom w:val="nil"/>
        <w:right w:val="nil"/>
        <w:between w:val="nil"/>
      </w:pBdr>
      <w:tabs>
        <w:tab w:val="center" w:pos="4680"/>
        <w:tab w:val="right" w:pos="9360"/>
      </w:tabs>
      <w:spacing w:after="0" w:line="240" w:lineRule="auto"/>
      <w:jc w:val="center"/>
      <w:rPr>
        <w:rFonts w:ascii="Book Antiqua" w:eastAsia="Times New Roman" w:hAnsi="Book Antiqua" w:cs="Times New Roman"/>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89535</wp:posOffset>
              </wp:positionV>
              <wp:extent cx="7124700" cy="25400"/>
              <wp:effectExtent l="0" t="0" r="19050" b="31750"/>
              <wp:wrapNone/>
              <wp:docPr id="1"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0" cy="25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7.05pt" to="51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K7QEAAMsDAAAOAAAAZHJzL2Uyb0RvYy54bWysU8tu2zAQvBfoPxC815LVOGkEyznYSC9p&#10;a8DpB2xISiJKkQSXteS/75Ky3aS9FfWBWO5jtDMcrx+mwbCjCqidbfhyUXKmrHBS267h358fP3zi&#10;DCNYCcZZ1fCTQv6wef9uPfpaVa53RqrACMRiPfqG9zH6uihQ9GoAXDivLBVbFwaIdA1dIQOMhD6Y&#10;oirL22J0QfrghEKk7G4u8k3Gb1sl4re2RRWZaTjtFvMZ8vmSzmKzhroL4HstzmvAP2wxgLb00SvU&#10;DiKwn0H/BTVoERy6Ni6EGwrXtlqozIHYLMs/2Bx68CpzIXHQX2XC/wcrvh73gWlJb8eZhYGe6BAD&#10;6K6PbOusJQFdYNXtx6TU6LGmga3dh8RVTPbgn5z4gVQr3hTTBf3cNrVhSO1Elk1Z+dNVeTVFJih5&#10;t6xu7kp6IEG1anVDYcKE+jLsA8bPyg0sBQ032iZhoIbjE8a59dKS0tY9amMoD7WxbGz4/apaETqQ&#10;xVoDkcLBE2m0HWdgOvKuiCEjojNapuk0jCfcmsCOQPYh10k3PtPKnBnASAXikX/zYA9Sza33K0rP&#10;3kKIX5yc08vykidmM3Qm+eaTicYOsJ9HcumshbFpJZVdfWb9W+cUvTh52ofLY5BjMvrZ3cmSr+8U&#10;v/4Pbn4BAAD//wMAUEsDBBQABgAIAAAAIQCnBbm13gAAAAoBAAAPAAAAZHJzL2Rvd25yZXYueG1s&#10;TI9BT8MwDIXvSPyHyEhcpi3pBtMoTScE9MaFMcTVa01b0Thdk22FX493gpvt9/T8vWw9uk4daQit&#10;ZwvJzIAiLn3Vcm1h+1ZMV6BCRK6w80wWvinAOr+8yDCt/Ilf6biJtZIQDilaaGLsU61D2ZDDMPM9&#10;sWiffnAYZR1qXQ14knDX6bkxS+2wZfnQYE+PDZVfm4OzEIp32hc/k3JiPha1p/n+6eUZrb2+Gh/u&#10;QUUa458ZzviCDrkw7fyBq6A6C9O75FasItwkoM4GszBy2cm0SkDnmf5fIf8FAAD//wMAUEsBAi0A&#10;FAAGAAgAAAAhALaDOJL+AAAA4QEAABMAAAAAAAAAAAAAAAAAAAAAAFtDb250ZW50X1R5cGVzXS54&#10;bWxQSwECLQAUAAYACAAAACEAOP0h/9YAAACUAQAACwAAAAAAAAAAAAAAAAAvAQAAX3JlbHMvLnJl&#10;bHNQSwECLQAUAAYACAAAACEAUv0OCu0BAADLAwAADgAAAAAAAAAAAAAAAAAuAgAAZHJzL2Uyb0Rv&#10;Yy54bWxQSwECLQAUAAYACAAAACEApwW5td4AAAAKAQAADwAAAAAAAAAAAAAAAABHBAAAZHJzL2Rv&#10;d25yZXYueG1sUEsFBgAAAAAEAAQA8wAAAFIFAAAAAA==&#10;">
              <o:lock v:ext="edit" shapetype="f"/>
            </v:line>
          </w:pict>
        </mc:Fallback>
      </mc:AlternateContent>
    </w:r>
  </w:p>
  <w:p w:rsidR="00310202" w:rsidRPr="00097F4B" w:rsidRDefault="00097F4B">
    <w:pPr>
      <w:pStyle w:val="Footer"/>
      <w:rPr>
        <w:sz w:val="18"/>
        <w:szCs w:val="18"/>
      </w:rPr>
    </w:pPr>
    <w:r w:rsidRPr="00097F4B">
      <w:rPr>
        <w:rFonts w:ascii="Book Antiqua" w:hAnsi="Book Antiqua"/>
        <w:b/>
        <w:bCs/>
        <w:sz w:val="18"/>
        <w:szCs w:val="18"/>
      </w:rPr>
      <w:t xml:space="preserve">Compiled and supplied online by Schools Net </w:t>
    </w:r>
    <w:proofErr w:type="spellStart"/>
    <w:r w:rsidRPr="00097F4B">
      <w:rPr>
        <w:rFonts w:ascii="Book Antiqua" w:hAnsi="Book Antiqua"/>
        <w:b/>
        <w:bCs/>
        <w:sz w:val="18"/>
        <w:szCs w:val="18"/>
      </w:rPr>
      <w:t>Kenya|P.O</w:t>
    </w:r>
    <w:proofErr w:type="spellEnd"/>
    <w:r w:rsidRPr="00097F4B">
      <w:rPr>
        <w:rFonts w:ascii="Book Antiqua" w:hAnsi="Book Antiqua"/>
        <w:b/>
        <w:bCs/>
        <w:sz w:val="18"/>
        <w:szCs w:val="18"/>
      </w:rPr>
      <w:t xml:space="preserve">. Box 85726 – 00200, Nairobi |Tel: +254202319748| +254 711 88 22 27| Email: </w:t>
    </w:r>
    <w:hyperlink r:id="rId1" w:tgtFrame="_blank" w:history="1">
      <w:r w:rsidRPr="00097F4B">
        <w:rPr>
          <w:rStyle w:val="Hyperlink"/>
          <w:rFonts w:ascii="Book Antiqua" w:hAnsi="Book Antiqua"/>
          <w:b/>
          <w:bCs/>
          <w:sz w:val="18"/>
          <w:szCs w:val="18"/>
        </w:rPr>
        <w:t>infosnkenya@gmail.com</w:t>
      </w:r>
    </w:hyperlink>
    <w:r w:rsidRPr="00097F4B">
      <w:rPr>
        <w:rFonts w:ascii="Book Antiqua" w:hAnsi="Book Antiqua"/>
        <w:b/>
        <w:bCs/>
        <w:sz w:val="18"/>
        <w:szCs w:val="18"/>
      </w:rPr>
      <w:t xml:space="preserve"> |Website: </w:t>
    </w:r>
    <w:hyperlink r:id="rId2" w:tgtFrame="_blank" w:history="1">
      <w:r w:rsidRPr="00097F4B">
        <w:rPr>
          <w:rStyle w:val="Hyperlink"/>
          <w:rFonts w:ascii="Book Antiqua" w:hAnsi="Book Antiqua"/>
          <w:b/>
          <w:bCs/>
          <w:sz w:val="18"/>
          <w:szCs w:val="18"/>
        </w:rPr>
        <w:t>www.schoolsnetkenya.com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ED" w:rsidRDefault="00883DED" w:rsidP="00310202">
      <w:pPr>
        <w:spacing w:after="0" w:line="240" w:lineRule="auto"/>
      </w:pPr>
      <w:r>
        <w:separator/>
      </w:r>
    </w:p>
  </w:footnote>
  <w:footnote w:type="continuationSeparator" w:id="0">
    <w:p w:rsidR="00883DED" w:rsidRDefault="00883DED" w:rsidP="00310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159"/>
    <w:multiLevelType w:val="hybridMultilevel"/>
    <w:tmpl w:val="9B58FD58"/>
    <w:lvl w:ilvl="0" w:tplc="064AA2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B0590"/>
    <w:multiLevelType w:val="hybridMultilevel"/>
    <w:tmpl w:val="D60AD662"/>
    <w:lvl w:ilvl="0" w:tplc="C4989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B370B"/>
    <w:multiLevelType w:val="hybridMultilevel"/>
    <w:tmpl w:val="C4D82072"/>
    <w:lvl w:ilvl="0" w:tplc="B5CE0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F7D89"/>
    <w:multiLevelType w:val="hybridMultilevel"/>
    <w:tmpl w:val="B920A3AA"/>
    <w:lvl w:ilvl="0" w:tplc="E27EA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D7FA9"/>
    <w:multiLevelType w:val="hybridMultilevel"/>
    <w:tmpl w:val="64CC8554"/>
    <w:lvl w:ilvl="0" w:tplc="E714A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422A5"/>
    <w:multiLevelType w:val="hybridMultilevel"/>
    <w:tmpl w:val="B18CFA3A"/>
    <w:lvl w:ilvl="0" w:tplc="9C107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6206F"/>
    <w:multiLevelType w:val="hybridMultilevel"/>
    <w:tmpl w:val="DE78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8901DB"/>
    <w:multiLevelType w:val="hybridMultilevel"/>
    <w:tmpl w:val="D4963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1516FB"/>
    <w:multiLevelType w:val="hybridMultilevel"/>
    <w:tmpl w:val="AAD4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A6734E"/>
    <w:multiLevelType w:val="hybridMultilevel"/>
    <w:tmpl w:val="2B8CE2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563F76FB"/>
    <w:multiLevelType w:val="hybridMultilevel"/>
    <w:tmpl w:val="3A38E1BE"/>
    <w:lvl w:ilvl="0" w:tplc="4EF6B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76371"/>
    <w:multiLevelType w:val="hybridMultilevel"/>
    <w:tmpl w:val="549A3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D333E3"/>
    <w:multiLevelType w:val="hybridMultilevel"/>
    <w:tmpl w:val="AC0CD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541415"/>
    <w:multiLevelType w:val="hybridMultilevel"/>
    <w:tmpl w:val="6128C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324F93"/>
    <w:multiLevelType w:val="hybridMultilevel"/>
    <w:tmpl w:val="8198137E"/>
    <w:lvl w:ilvl="0" w:tplc="E1201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222B6"/>
    <w:multiLevelType w:val="hybridMultilevel"/>
    <w:tmpl w:val="001A6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4C1F53"/>
    <w:multiLevelType w:val="hybridMultilevel"/>
    <w:tmpl w:val="DF56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CC3444"/>
    <w:multiLevelType w:val="hybridMultilevel"/>
    <w:tmpl w:val="A510E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12"/>
  </w:num>
  <w:num w:numId="4">
    <w:abstractNumId w:val="11"/>
  </w:num>
  <w:num w:numId="5">
    <w:abstractNumId w:val="5"/>
  </w:num>
  <w:num w:numId="6">
    <w:abstractNumId w:val="9"/>
  </w:num>
  <w:num w:numId="7">
    <w:abstractNumId w:val="2"/>
  </w:num>
  <w:num w:numId="8">
    <w:abstractNumId w:val="13"/>
  </w:num>
  <w:num w:numId="9">
    <w:abstractNumId w:val="7"/>
  </w:num>
  <w:num w:numId="10">
    <w:abstractNumId w:val="4"/>
  </w:num>
  <w:num w:numId="11">
    <w:abstractNumId w:val="10"/>
  </w:num>
  <w:num w:numId="12">
    <w:abstractNumId w:val="14"/>
  </w:num>
  <w:num w:numId="13">
    <w:abstractNumId w:val="8"/>
  </w:num>
  <w:num w:numId="14">
    <w:abstractNumId w:val="6"/>
  </w:num>
  <w:num w:numId="15">
    <w:abstractNumId w:val="17"/>
  </w:num>
  <w:num w:numId="16">
    <w:abstractNumId w:val="3"/>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74"/>
    <w:rsid w:val="0001067F"/>
    <w:rsid w:val="00097F4B"/>
    <w:rsid w:val="00292B38"/>
    <w:rsid w:val="00310202"/>
    <w:rsid w:val="00601A23"/>
    <w:rsid w:val="00883DED"/>
    <w:rsid w:val="00A148BA"/>
    <w:rsid w:val="00A658F7"/>
    <w:rsid w:val="00AE7F27"/>
    <w:rsid w:val="00C20724"/>
    <w:rsid w:val="00C30174"/>
    <w:rsid w:val="00CB72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74"/>
    <w:pPr>
      <w:ind w:left="720"/>
      <w:contextualSpacing/>
    </w:pPr>
  </w:style>
  <w:style w:type="table" w:styleId="TableGrid">
    <w:name w:val="Table Grid"/>
    <w:basedOn w:val="TableNormal"/>
    <w:uiPriority w:val="59"/>
    <w:rsid w:val="00C2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202"/>
  </w:style>
  <w:style w:type="paragraph" w:styleId="Footer">
    <w:name w:val="footer"/>
    <w:basedOn w:val="Normal"/>
    <w:link w:val="FooterChar"/>
    <w:uiPriority w:val="99"/>
    <w:unhideWhenUsed/>
    <w:rsid w:val="0031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02"/>
  </w:style>
  <w:style w:type="character" w:styleId="Hyperlink">
    <w:name w:val="Hyperlink"/>
    <w:basedOn w:val="DefaultParagraphFont"/>
    <w:uiPriority w:val="99"/>
    <w:semiHidden/>
    <w:unhideWhenUsed/>
    <w:rsid w:val="00097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74"/>
    <w:pPr>
      <w:ind w:left="720"/>
      <w:contextualSpacing/>
    </w:pPr>
  </w:style>
  <w:style w:type="table" w:styleId="TableGrid">
    <w:name w:val="Table Grid"/>
    <w:basedOn w:val="TableNormal"/>
    <w:uiPriority w:val="59"/>
    <w:rsid w:val="00C2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202"/>
  </w:style>
  <w:style w:type="paragraph" w:styleId="Footer">
    <w:name w:val="footer"/>
    <w:basedOn w:val="Normal"/>
    <w:link w:val="FooterChar"/>
    <w:uiPriority w:val="99"/>
    <w:unhideWhenUsed/>
    <w:rsid w:val="0031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02"/>
  </w:style>
  <w:style w:type="character" w:styleId="Hyperlink">
    <w:name w:val="Hyperlink"/>
    <w:basedOn w:val="DefaultParagraphFont"/>
    <w:uiPriority w:val="99"/>
    <w:semiHidden/>
    <w:unhideWhenUsed/>
    <w:rsid w:val="00097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comp3</cp:lastModifiedBy>
  <cp:revision>3</cp:revision>
  <dcterms:created xsi:type="dcterms:W3CDTF">2018-03-05T19:48:00Z</dcterms:created>
  <dcterms:modified xsi:type="dcterms:W3CDTF">2018-03-05T09:28:00Z</dcterms:modified>
</cp:coreProperties>
</file>